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94" w:rsidRDefault="005C663E" w:rsidP="00212268">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bookmarkStart w:id="0" w:name="_GoBack"/>
      <w:bookmarkEnd w:id="0"/>
      <w:r>
        <w:rPr>
          <w:rFonts w:asciiTheme="minorHAnsi" w:hAnsiTheme="minorHAnsi"/>
          <w:sz w:val="28"/>
          <w:szCs w:val="28"/>
        </w:rPr>
        <w:t>President’s Report</w:t>
      </w:r>
    </w:p>
    <w:p w:rsidR="005C663E" w:rsidRPr="005C663E" w:rsidRDefault="005C663E" w:rsidP="00212268">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5C663E">
        <w:rPr>
          <w:rFonts w:asciiTheme="minorHAnsi" w:hAnsiTheme="minorHAnsi"/>
          <w:sz w:val="22"/>
          <w:szCs w:val="22"/>
        </w:rPr>
        <w:t>February, 2016</w:t>
      </w:r>
    </w:p>
    <w:p w:rsidR="005C663E" w:rsidRPr="005C663E" w:rsidRDefault="005C663E" w:rsidP="00212268">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5C663E">
        <w:rPr>
          <w:rFonts w:asciiTheme="minorHAnsi" w:hAnsiTheme="minorHAnsi"/>
          <w:sz w:val="22"/>
          <w:szCs w:val="22"/>
        </w:rPr>
        <w:t>Toni Bousquet</w:t>
      </w:r>
    </w:p>
    <w:p w:rsidR="00635D61" w:rsidRPr="00B25528" w:rsidRDefault="00635D61">
      <w:pPr>
        <w:rPr>
          <w:rFonts w:asciiTheme="minorHAnsi" w:hAnsiTheme="minorHAnsi"/>
          <w:sz w:val="28"/>
          <w:szCs w:val="28"/>
        </w:rPr>
      </w:pPr>
    </w:p>
    <w:p w:rsidR="00212268" w:rsidRDefault="005C663E">
      <w:pPr>
        <w:rPr>
          <w:rFonts w:asciiTheme="minorHAnsi" w:hAnsiTheme="minorHAnsi"/>
        </w:rPr>
      </w:pPr>
      <w:r>
        <w:rPr>
          <w:rFonts w:asciiTheme="minorHAnsi" w:hAnsiTheme="minorHAnsi"/>
        </w:rPr>
        <w:t>Board is get</w:t>
      </w:r>
      <w:r w:rsidR="00C12CEA">
        <w:rPr>
          <w:rFonts w:asciiTheme="minorHAnsi" w:hAnsiTheme="minorHAnsi"/>
        </w:rPr>
        <w:t>ting</w:t>
      </w:r>
      <w:r>
        <w:rPr>
          <w:rFonts w:asciiTheme="minorHAnsi" w:hAnsiTheme="minorHAnsi"/>
        </w:rPr>
        <w:t xml:space="preserve"> its house in order – one-third of the way through the year</w:t>
      </w:r>
    </w:p>
    <w:p w:rsidR="00C12CEA" w:rsidRDefault="00C12CEA">
      <w:pPr>
        <w:rPr>
          <w:rFonts w:asciiTheme="minorHAnsi" w:hAnsiTheme="minorHAnsi"/>
        </w:rPr>
      </w:pPr>
    </w:p>
    <w:p w:rsidR="00C12CEA" w:rsidRDefault="00C12CEA">
      <w:pPr>
        <w:rPr>
          <w:rFonts w:asciiTheme="minorHAnsi" w:hAnsiTheme="minorHAnsi"/>
        </w:rPr>
      </w:pPr>
      <w:r>
        <w:rPr>
          <w:rFonts w:asciiTheme="minorHAnsi" w:hAnsiTheme="minorHAnsi"/>
        </w:rPr>
        <w:t>We should have our new office ready by end of February</w:t>
      </w:r>
    </w:p>
    <w:p w:rsidR="00251949" w:rsidRDefault="00251949">
      <w:pPr>
        <w:rPr>
          <w:rFonts w:asciiTheme="minorHAnsi" w:hAnsiTheme="minorHAnsi"/>
        </w:rPr>
      </w:pPr>
    </w:p>
    <w:p w:rsidR="005C663E" w:rsidRDefault="00251949" w:rsidP="00251949">
      <w:pPr>
        <w:rPr>
          <w:rFonts w:asciiTheme="minorHAnsi" w:hAnsiTheme="minorHAnsi"/>
        </w:rPr>
      </w:pPr>
      <w:r>
        <w:rPr>
          <w:rFonts w:asciiTheme="minorHAnsi" w:hAnsiTheme="minorHAnsi"/>
        </w:rPr>
        <w:t>Quite a bit of committee work has been done with the following results:</w:t>
      </w:r>
    </w:p>
    <w:p w:rsidR="005C663E" w:rsidRDefault="005C663E" w:rsidP="00CC14AC">
      <w:pPr>
        <w:rPr>
          <w:rFonts w:asciiTheme="minorHAnsi" w:hAnsiTheme="minorHAnsi"/>
        </w:rPr>
      </w:pPr>
      <w:r>
        <w:rPr>
          <w:rFonts w:asciiTheme="minorHAnsi" w:hAnsiTheme="minorHAnsi"/>
        </w:rPr>
        <w:tab/>
        <w:t>Rental process is in place – all forms to be sent to Vice-President</w:t>
      </w:r>
    </w:p>
    <w:p w:rsidR="00251949" w:rsidRPr="00251949" w:rsidRDefault="00251949" w:rsidP="00C12CEA">
      <w:pPr>
        <w:pStyle w:val="ListParagraph"/>
        <w:numPr>
          <w:ilvl w:val="1"/>
          <w:numId w:val="21"/>
        </w:numPr>
        <w:rPr>
          <w:rFonts w:asciiTheme="minorHAnsi" w:hAnsiTheme="minorHAnsi"/>
        </w:rPr>
      </w:pPr>
      <w:r w:rsidRPr="00251949">
        <w:rPr>
          <w:rFonts w:asciiTheme="minorHAnsi" w:hAnsiTheme="minorHAnsi"/>
        </w:rPr>
        <w:t>Welcome letter has been approved, reviewing key bylaw and guideline issues</w:t>
      </w:r>
    </w:p>
    <w:p w:rsidR="00251949" w:rsidRDefault="00251949" w:rsidP="00C12CEA">
      <w:pPr>
        <w:pStyle w:val="ListParagraph"/>
        <w:numPr>
          <w:ilvl w:val="1"/>
          <w:numId w:val="21"/>
        </w:numPr>
        <w:rPr>
          <w:rFonts w:asciiTheme="minorHAnsi" w:hAnsiTheme="minorHAnsi"/>
        </w:rPr>
      </w:pPr>
      <w:r w:rsidRPr="00251949">
        <w:rPr>
          <w:rFonts w:asciiTheme="minorHAnsi" w:hAnsiTheme="minorHAnsi"/>
        </w:rPr>
        <w:t>Rental registration form is posted on website</w:t>
      </w:r>
    </w:p>
    <w:p w:rsidR="009541A0" w:rsidRPr="00251949" w:rsidRDefault="009541A0" w:rsidP="00C12CEA">
      <w:pPr>
        <w:pStyle w:val="ListParagraph"/>
        <w:numPr>
          <w:ilvl w:val="1"/>
          <w:numId w:val="21"/>
        </w:numPr>
        <w:rPr>
          <w:rFonts w:asciiTheme="minorHAnsi" w:hAnsiTheme="minorHAnsi"/>
        </w:rPr>
      </w:pPr>
      <w:r>
        <w:rPr>
          <w:rFonts w:asciiTheme="minorHAnsi" w:hAnsiTheme="minorHAnsi"/>
        </w:rPr>
        <w:t>Landlords are expected to ensure their marketing conforms to our bylaws and properly reflects our community</w:t>
      </w:r>
    </w:p>
    <w:p w:rsidR="00251949" w:rsidRDefault="00251949">
      <w:pPr>
        <w:rPr>
          <w:rFonts w:asciiTheme="minorHAnsi" w:hAnsiTheme="minorHAnsi"/>
        </w:rPr>
      </w:pPr>
      <w:r>
        <w:rPr>
          <w:rFonts w:asciiTheme="minorHAnsi" w:hAnsiTheme="minorHAnsi"/>
        </w:rPr>
        <w:tab/>
        <w:t xml:space="preserve">Common Property </w:t>
      </w:r>
    </w:p>
    <w:p w:rsidR="00251949" w:rsidRPr="00251949" w:rsidRDefault="00251949" w:rsidP="00C12CEA">
      <w:pPr>
        <w:pStyle w:val="ListParagraph"/>
        <w:numPr>
          <w:ilvl w:val="1"/>
          <w:numId w:val="20"/>
        </w:numPr>
        <w:rPr>
          <w:rFonts w:asciiTheme="minorHAnsi" w:hAnsiTheme="minorHAnsi"/>
        </w:rPr>
      </w:pPr>
      <w:r w:rsidRPr="00251949">
        <w:rPr>
          <w:rFonts w:asciiTheme="minorHAnsi" w:hAnsiTheme="minorHAnsi"/>
        </w:rPr>
        <w:t>Gym use to be restricted to users 16 and older, or 13 and older with parental guidance</w:t>
      </w:r>
    </w:p>
    <w:p w:rsidR="00251949" w:rsidRPr="00251949" w:rsidRDefault="00251949" w:rsidP="00C12CEA">
      <w:pPr>
        <w:pStyle w:val="ListParagraph"/>
        <w:numPr>
          <w:ilvl w:val="1"/>
          <w:numId w:val="20"/>
        </w:numPr>
        <w:rPr>
          <w:rFonts w:asciiTheme="minorHAnsi" w:hAnsiTheme="minorHAnsi"/>
        </w:rPr>
      </w:pPr>
      <w:r w:rsidRPr="00251949">
        <w:rPr>
          <w:rFonts w:asciiTheme="minorHAnsi" w:hAnsiTheme="minorHAnsi"/>
        </w:rPr>
        <w:t>Checking into swipe card entry for gym</w:t>
      </w:r>
    </w:p>
    <w:p w:rsidR="00251949" w:rsidRPr="00251949" w:rsidRDefault="00251949" w:rsidP="00C12CEA">
      <w:pPr>
        <w:pStyle w:val="ListParagraph"/>
        <w:numPr>
          <w:ilvl w:val="1"/>
          <w:numId w:val="20"/>
        </w:numPr>
        <w:rPr>
          <w:rFonts w:asciiTheme="minorHAnsi" w:hAnsiTheme="minorHAnsi"/>
        </w:rPr>
      </w:pPr>
      <w:r w:rsidRPr="00251949">
        <w:rPr>
          <w:rFonts w:asciiTheme="minorHAnsi" w:hAnsiTheme="minorHAnsi"/>
        </w:rPr>
        <w:t>Checking into video cameras in the foyer of clubhouse and overlooking pool</w:t>
      </w:r>
    </w:p>
    <w:p w:rsidR="00251949" w:rsidRPr="00C12CEA" w:rsidRDefault="00251949" w:rsidP="00C12CEA">
      <w:pPr>
        <w:pStyle w:val="ListParagraph"/>
        <w:numPr>
          <w:ilvl w:val="1"/>
          <w:numId w:val="20"/>
        </w:numPr>
        <w:rPr>
          <w:rFonts w:asciiTheme="minorHAnsi" w:hAnsiTheme="minorHAnsi"/>
        </w:rPr>
      </w:pPr>
      <w:r w:rsidRPr="00C12CEA">
        <w:rPr>
          <w:rFonts w:asciiTheme="minorHAnsi" w:hAnsiTheme="minorHAnsi"/>
        </w:rPr>
        <w:t>Footwash to be installed outside to reduce amount of sand brought into building and pools</w:t>
      </w:r>
      <w:r w:rsidRPr="00C12CEA">
        <w:rPr>
          <w:rFonts w:asciiTheme="minorHAnsi" w:hAnsiTheme="minorHAnsi"/>
        </w:rPr>
        <w:tab/>
      </w:r>
      <w:r w:rsidRPr="00C12CEA">
        <w:rPr>
          <w:rFonts w:asciiTheme="minorHAnsi" w:hAnsiTheme="minorHAnsi"/>
        </w:rPr>
        <w:tab/>
      </w:r>
    </w:p>
    <w:p w:rsidR="005C663E" w:rsidRDefault="005C663E">
      <w:pPr>
        <w:rPr>
          <w:rFonts w:asciiTheme="minorHAnsi" w:hAnsiTheme="minorHAnsi"/>
        </w:rPr>
      </w:pPr>
      <w:r>
        <w:rPr>
          <w:rFonts w:asciiTheme="minorHAnsi" w:hAnsiTheme="minorHAnsi"/>
        </w:rPr>
        <w:tab/>
      </w:r>
      <w:r w:rsidR="00251949">
        <w:rPr>
          <w:rFonts w:asciiTheme="minorHAnsi" w:hAnsiTheme="minorHAnsi"/>
        </w:rPr>
        <w:t>Parking</w:t>
      </w:r>
    </w:p>
    <w:p w:rsidR="00251949" w:rsidRPr="00251949" w:rsidRDefault="00251949" w:rsidP="00C12CEA">
      <w:pPr>
        <w:pStyle w:val="ListParagraph"/>
        <w:numPr>
          <w:ilvl w:val="1"/>
          <w:numId w:val="22"/>
        </w:numPr>
        <w:rPr>
          <w:rFonts w:asciiTheme="minorHAnsi" w:hAnsiTheme="minorHAnsi"/>
        </w:rPr>
      </w:pPr>
      <w:r w:rsidRPr="00251949">
        <w:rPr>
          <w:rFonts w:asciiTheme="minorHAnsi" w:hAnsiTheme="minorHAnsi"/>
        </w:rPr>
        <w:t>Preparations for summer occupancy</w:t>
      </w:r>
    </w:p>
    <w:p w:rsidR="00251949" w:rsidRPr="00251949" w:rsidRDefault="00251949" w:rsidP="00C12CEA">
      <w:pPr>
        <w:pStyle w:val="ListParagraph"/>
        <w:numPr>
          <w:ilvl w:val="1"/>
          <w:numId w:val="22"/>
        </w:numPr>
        <w:rPr>
          <w:rFonts w:asciiTheme="minorHAnsi" w:hAnsiTheme="minorHAnsi"/>
        </w:rPr>
      </w:pPr>
      <w:r w:rsidRPr="00251949">
        <w:rPr>
          <w:rFonts w:asciiTheme="minorHAnsi" w:hAnsiTheme="minorHAnsi"/>
        </w:rPr>
        <w:t>Review of parking passes for guests</w:t>
      </w:r>
    </w:p>
    <w:p w:rsidR="00251949" w:rsidRDefault="009541A0" w:rsidP="00C12CEA">
      <w:pPr>
        <w:pStyle w:val="ListParagraph"/>
        <w:numPr>
          <w:ilvl w:val="1"/>
          <w:numId w:val="22"/>
        </w:numPr>
        <w:rPr>
          <w:rFonts w:asciiTheme="minorHAnsi" w:hAnsiTheme="minorHAnsi"/>
        </w:rPr>
      </w:pPr>
      <w:r>
        <w:rPr>
          <w:rFonts w:asciiTheme="minorHAnsi" w:hAnsiTheme="minorHAnsi"/>
        </w:rPr>
        <w:t xml:space="preserve">There will no longer be </w:t>
      </w:r>
      <w:r w:rsidR="00251949" w:rsidRPr="00251949">
        <w:rPr>
          <w:rFonts w:asciiTheme="minorHAnsi" w:hAnsiTheme="minorHAnsi"/>
        </w:rPr>
        <w:t>Storag</w:t>
      </w:r>
      <w:r>
        <w:rPr>
          <w:rFonts w:asciiTheme="minorHAnsi" w:hAnsiTheme="minorHAnsi"/>
        </w:rPr>
        <w:t>e of trailers and RVs onsite</w:t>
      </w:r>
    </w:p>
    <w:p w:rsidR="00C12CEA" w:rsidRDefault="00C12CEA" w:rsidP="00C12CEA">
      <w:pPr>
        <w:ind w:left="720"/>
        <w:rPr>
          <w:rFonts w:asciiTheme="minorHAnsi" w:hAnsiTheme="minorHAnsi"/>
        </w:rPr>
      </w:pPr>
      <w:r>
        <w:rPr>
          <w:rFonts w:asciiTheme="minorHAnsi" w:hAnsiTheme="minorHAnsi"/>
        </w:rPr>
        <w:t>Pets</w:t>
      </w:r>
    </w:p>
    <w:p w:rsidR="00C12CEA" w:rsidRDefault="00C12CEA" w:rsidP="00C12CEA">
      <w:pPr>
        <w:pStyle w:val="ListParagraph"/>
        <w:numPr>
          <w:ilvl w:val="0"/>
          <w:numId w:val="19"/>
        </w:numPr>
        <w:rPr>
          <w:rFonts w:asciiTheme="minorHAnsi" w:hAnsiTheme="minorHAnsi"/>
        </w:rPr>
      </w:pPr>
      <w:r>
        <w:rPr>
          <w:rFonts w:asciiTheme="minorHAnsi" w:hAnsiTheme="minorHAnsi"/>
        </w:rPr>
        <w:t>Pet owners are requested to use the doggie bags in emergency situations and not to be taken to supply their daily needs</w:t>
      </w:r>
    </w:p>
    <w:p w:rsidR="00251949" w:rsidRPr="00C12CEA" w:rsidRDefault="00C12CEA" w:rsidP="00C12CEA">
      <w:pPr>
        <w:pStyle w:val="ListParagraph"/>
        <w:numPr>
          <w:ilvl w:val="0"/>
          <w:numId w:val="19"/>
        </w:numPr>
        <w:rPr>
          <w:rFonts w:asciiTheme="minorHAnsi" w:hAnsiTheme="minorHAnsi"/>
        </w:rPr>
      </w:pPr>
      <w:r w:rsidRPr="00C12CEA">
        <w:rPr>
          <w:rFonts w:asciiTheme="minorHAnsi" w:hAnsiTheme="minorHAnsi"/>
        </w:rPr>
        <w:t>Some pets are still being viewed off</w:t>
      </w:r>
      <w:r w:rsidR="00CC14AC">
        <w:rPr>
          <w:rFonts w:asciiTheme="minorHAnsi" w:hAnsiTheme="minorHAnsi"/>
        </w:rPr>
        <w:t>-</w:t>
      </w:r>
      <w:r w:rsidRPr="00C12CEA">
        <w:rPr>
          <w:rFonts w:asciiTheme="minorHAnsi" w:hAnsiTheme="minorHAnsi"/>
        </w:rPr>
        <w:t>leash, barking disturbance is still an issue</w:t>
      </w:r>
    </w:p>
    <w:p w:rsidR="00251949" w:rsidRDefault="00251949" w:rsidP="00251949">
      <w:pPr>
        <w:ind w:left="720"/>
        <w:rPr>
          <w:rFonts w:asciiTheme="minorHAnsi" w:hAnsiTheme="minorHAnsi"/>
        </w:rPr>
      </w:pPr>
      <w:r>
        <w:rPr>
          <w:rFonts w:asciiTheme="minorHAnsi" w:hAnsiTheme="minorHAnsi"/>
        </w:rPr>
        <w:t>Marina changes for safety and controls</w:t>
      </w:r>
    </w:p>
    <w:p w:rsidR="009A749E" w:rsidRDefault="00CF1A49" w:rsidP="009A749E">
      <w:pPr>
        <w:pStyle w:val="ListParagraph"/>
        <w:numPr>
          <w:ilvl w:val="0"/>
          <w:numId w:val="15"/>
        </w:numPr>
        <w:rPr>
          <w:rFonts w:asciiTheme="minorHAnsi" w:hAnsiTheme="minorHAnsi"/>
        </w:rPr>
      </w:pPr>
      <w:r>
        <w:rPr>
          <w:rFonts w:asciiTheme="minorHAnsi" w:hAnsiTheme="minorHAnsi"/>
        </w:rPr>
        <w:t>We are continuing our search</w:t>
      </w:r>
      <w:r w:rsidR="009A749E">
        <w:rPr>
          <w:rFonts w:asciiTheme="minorHAnsi" w:hAnsiTheme="minorHAnsi"/>
        </w:rPr>
        <w:t xml:space="preserve"> for </w:t>
      </w:r>
      <w:r>
        <w:rPr>
          <w:rFonts w:asciiTheme="minorHAnsi" w:hAnsiTheme="minorHAnsi"/>
        </w:rPr>
        <w:t>seagull and geese</w:t>
      </w:r>
      <w:r w:rsidR="009A749E">
        <w:rPr>
          <w:rFonts w:asciiTheme="minorHAnsi" w:hAnsiTheme="minorHAnsi"/>
        </w:rPr>
        <w:t xml:space="preserve"> controls</w:t>
      </w:r>
    </w:p>
    <w:p w:rsidR="009A749E" w:rsidRDefault="009A749E" w:rsidP="009A749E">
      <w:pPr>
        <w:pStyle w:val="ListParagraph"/>
        <w:numPr>
          <w:ilvl w:val="0"/>
          <w:numId w:val="15"/>
        </w:numPr>
        <w:rPr>
          <w:rFonts w:asciiTheme="minorHAnsi" w:hAnsiTheme="minorHAnsi"/>
        </w:rPr>
      </w:pPr>
      <w:r>
        <w:rPr>
          <w:rFonts w:asciiTheme="minorHAnsi" w:hAnsiTheme="minorHAnsi"/>
        </w:rPr>
        <w:t>Gate access</w:t>
      </w:r>
      <w:r w:rsidR="009541A0">
        <w:rPr>
          <w:rFonts w:asciiTheme="minorHAnsi" w:hAnsiTheme="minorHAnsi"/>
        </w:rPr>
        <w:t xml:space="preserve"> will be installed in spring, and swimming is restricted off the wharf</w:t>
      </w:r>
    </w:p>
    <w:p w:rsidR="00CF1A49" w:rsidRDefault="00CF1A49" w:rsidP="009A749E">
      <w:pPr>
        <w:pStyle w:val="ListParagraph"/>
        <w:numPr>
          <w:ilvl w:val="0"/>
          <w:numId w:val="15"/>
        </w:numPr>
        <w:rPr>
          <w:rFonts w:asciiTheme="minorHAnsi" w:hAnsiTheme="minorHAnsi"/>
        </w:rPr>
      </w:pPr>
      <w:r>
        <w:rPr>
          <w:rFonts w:asciiTheme="minorHAnsi" w:hAnsiTheme="minorHAnsi"/>
        </w:rPr>
        <w:t xml:space="preserve">New signage and safety tools will be installed to reflect the suggestions in the Risk Assessment </w:t>
      </w:r>
    </w:p>
    <w:p w:rsidR="009A749E" w:rsidRPr="009A749E" w:rsidRDefault="009A749E" w:rsidP="009A749E">
      <w:pPr>
        <w:ind w:left="720"/>
        <w:rPr>
          <w:rFonts w:asciiTheme="minorHAnsi" w:hAnsiTheme="minorHAnsi"/>
        </w:rPr>
      </w:pPr>
      <w:r>
        <w:rPr>
          <w:rFonts w:asciiTheme="minorHAnsi" w:hAnsiTheme="minorHAnsi"/>
        </w:rPr>
        <w:t>Emergency Preparedness</w:t>
      </w:r>
    </w:p>
    <w:p w:rsidR="00CF1A49" w:rsidRDefault="009A749E" w:rsidP="009A749E">
      <w:pPr>
        <w:pStyle w:val="ListParagraph"/>
        <w:numPr>
          <w:ilvl w:val="0"/>
          <w:numId w:val="16"/>
        </w:numPr>
        <w:rPr>
          <w:rFonts w:asciiTheme="minorHAnsi" w:hAnsiTheme="minorHAnsi"/>
        </w:rPr>
      </w:pPr>
      <w:r>
        <w:rPr>
          <w:rFonts w:asciiTheme="minorHAnsi" w:hAnsiTheme="minorHAnsi"/>
        </w:rPr>
        <w:t>First Aid</w:t>
      </w:r>
      <w:r w:rsidR="00CF1A49">
        <w:rPr>
          <w:rFonts w:asciiTheme="minorHAnsi" w:hAnsiTheme="minorHAnsi"/>
        </w:rPr>
        <w:t xml:space="preserve"> course has been set up for February 27</w:t>
      </w:r>
    </w:p>
    <w:p w:rsidR="00CF1A49" w:rsidRDefault="009A749E" w:rsidP="009A749E">
      <w:pPr>
        <w:pStyle w:val="ListParagraph"/>
        <w:numPr>
          <w:ilvl w:val="0"/>
          <w:numId w:val="16"/>
        </w:numPr>
        <w:rPr>
          <w:rFonts w:asciiTheme="minorHAnsi" w:hAnsiTheme="minorHAnsi"/>
        </w:rPr>
      </w:pPr>
      <w:r>
        <w:rPr>
          <w:rFonts w:asciiTheme="minorHAnsi" w:hAnsiTheme="minorHAnsi"/>
        </w:rPr>
        <w:t>Fire Preparedness</w:t>
      </w:r>
      <w:r w:rsidR="00CF1A49">
        <w:rPr>
          <w:rFonts w:asciiTheme="minorHAnsi" w:hAnsiTheme="minorHAnsi"/>
        </w:rPr>
        <w:t xml:space="preserve"> will be demonstrated by Greg Curnow on March 19</w:t>
      </w:r>
    </w:p>
    <w:p w:rsidR="005C663E" w:rsidRDefault="00CF1A49" w:rsidP="009A749E">
      <w:pPr>
        <w:pStyle w:val="ListParagraph"/>
        <w:numPr>
          <w:ilvl w:val="0"/>
          <w:numId w:val="16"/>
        </w:numPr>
        <w:rPr>
          <w:rFonts w:asciiTheme="minorHAnsi" w:hAnsiTheme="minorHAnsi"/>
        </w:rPr>
      </w:pPr>
      <w:r>
        <w:rPr>
          <w:rFonts w:asciiTheme="minorHAnsi" w:hAnsiTheme="minorHAnsi"/>
        </w:rPr>
        <w:t xml:space="preserve">Air raid siren and </w:t>
      </w:r>
      <w:r w:rsidR="009A749E">
        <w:rPr>
          <w:rFonts w:asciiTheme="minorHAnsi" w:hAnsiTheme="minorHAnsi"/>
        </w:rPr>
        <w:t>defibrillator</w:t>
      </w:r>
      <w:r>
        <w:rPr>
          <w:rFonts w:asciiTheme="minorHAnsi" w:hAnsiTheme="minorHAnsi"/>
        </w:rPr>
        <w:t xml:space="preserve"> will be purchased </w:t>
      </w:r>
      <w:r w:rsidR="00253B23">
        <w:rPr>
          <w:rFonts w:asciiTheme="minorHAnsi" w:hAnsiTheme="minorHAnsi"/>
        </w:rPr>
        <w:t>for emergencies</w:t>
      </w:r>
    </w:p>
    <w:p w:rsidR="009A749E" w:rsidRDefault="009A40F3" w:rsidP="009A749E">
      <w:pPr>
        <w:pStyle w:val="ListParagraph"/>
        <w:numPr>
          <w:ilvl w:val="0"/>
          <w:numId w:val="16"/>
        </w:numPr>
        <w:rPr>
          <w:rFonts w:asciiTheme="minorHAnsi" w:hAnsiTheme="minorHAnsi"/>
        </w:rPr>
      </w:pPr>
      <w:r>
        <w:rPr>
          <w:rFonts w:asciiTheme="minorHAnsi" w:hAnsiTheme="minorHAnsi"/>
        </w:rPr>
        <w:t xml:space="preserve">Emergency Procedure </w:t>
      </w:r>
      <w:r w:rsidR="009A749E">
        <w:rPr>
          <w:rFonts w:asciiTheme="minorHAnsi" w:hAnsiTheme="minorHAnsi"/>
        </w:rPr>
        <w:t xml:space="preserve">Manual </w:t>
      </w:r>
      <w:r>
        <w:rPr>
          <w:rFonts w:asciiTheme="minorHAnsi" w:hAnsiTheme="minorHAnsi"/>
        </w:rPr>
        <w:t xml:space="preserve">is being prepared </w:t>
      </w:r>
      <w:r w:rsidR="009A749E">
        <w:rPr>
          <w:rFonts w:asciiTheme="minorHAnsi" w:hAnsiTheme="minorHAnsi"/>
        </w:rPr>
        <w:t>for each home</w:t>
      </w:r>
    </w:p>
    <w:p w:rsidR="009A749E" w:rsidRDefault="009A749E" w:rsidP="009A749E">
      <w:pPr>
        <w:pStyle w:val="ListParagraph"/>
        <w:numPr>
          <w:ilvl w:val="0"/>
          <w:numId w:val="16"/>
        </w:numPr>
        <w:rPr>
          <w:rFonts w:asciiTheme="minorHAnsi" w:hAnsiTheme="minorHAnsi"/>
        </w:rPr>
      </w:pPr>
      <w:r>
        <w:rPr>
          <w:rFonts w:asciiTheme="minorHAnsi" w:hAnsiTheme="minorHAnsi"/>
        </w:rPr>
        <w:t xml:space="preserve">Emergency exit through field in front of water treatment – awaiting </w:t>
      </w:r>
      <w:r w:rsidR="00C12CEA">
        <w:rPr>
          <w:rFonts w:asciiTheme="minorHAnsi" w:hAnsiTheme="minorHAnsi"/>
        </w:rPr>
        <w:t>permission</w:t>
      </w:r>
    </w:p>
    <w:p w:rsidR="00C12CEA" w:rsidRDefault="00C12CEA" w:rsidP="00C12CEA">
      <w:pPr>
        <w:ind w:left="720"/>
        <w:rPr>
          <w:rFonts w:asciiTheme="minorHAnsi" w:hAnsiTheme="minorHAnsi"/>
        </w:rPr>
      </w:pPr>
      <w:r>
        <w:rPr>
          <w:rFonts w:asciiTheme="minorHAnsi" w:hAnsiTheme="minorHAnsi"/>
        </w:rPr>
        <w:t>Maintenance</w:t>
      </w:r>
    </w:p>
    <w:p w:rsidR="00C12CEA" w:rsidRDefault="00C12CEA" w:rsidP="00C12CEA">
      <w:pPr>
        <w:pStyle w:val="ListParagraph"/>
        <w:numPr>
          <w:ilvl w:val="0"/>
          <w:numId w:val="23"/>
        </w:numPr>
        <w:rPr>
          <w:rFonts w:asciiTheme="minorHAnsi" w:hAnsiTheme="minorHAnsi"/>
        </w:rPr>
      </w:pPr>
      <w:r>
        <w:rPr>
          <w:rFonts w:asciiTheme="minorHAnsi" w:hAnsiTheme="minorHAnsi"/>
        </w:rPr>
        <w:t>Software program has been authorized to manage our assets and their repair/maintenance schedule</w:t>
      </w:r>
    </w:p>
    <w:p w:rsidR="00CC14AC" w:rsidRPr="00C12CEA" w:rsidRDefault="00CC14AC" w:rsidP="00C12CEA">
      <w:pPr>
        <w:pStyle w:val="ListParagraph"/>
        <w:numPr>
          <w:ilvl w:val="0"/>
          <w:numId w:val="23"/>
        </w:numPr>
        <w:rPr>
          <w:rFonts w:asciiTheme="minorHAnsi" w:hAnsiTheme="minorHAnsi"/>
        </w:rPr>
      </w:pPr>
      <w:r>
        <w:rPr>
          <w:rFonts w:asciiTheme="minorHAnsi" w:hAnsiTheme="minorHAnsi"/>
        </w:rPr>
        <w:t>The financials indicate large repair and maintenance costs for pool and poolside equipment. We need to do a better job of taking care of our property</w:t>
      </w:r>
    </w:p>
    <w:p w:rsidR="00C12CEA" w:rsidRPr="00C12CEA" w:rsidRDefault="00C12CEA" w:rsidP="00C12CEA">
      <w:pPr>
        <w:rPr>
          <w:rFonts w:asciiTheme="minorHAnsi" w:hAnsiTheme="minorHAnsi"/>
        </w:rPr>
      </w:pPr>
    </w:p>
    <w:p w:rsidR="00FD79C9" w:rsidRDefault="00FD79C9">
      <w:pPr>
        <w:rPr>
          <w:rFonts w:asciiTheme="minorHAnsi" w:hAnsiTheme="minorHAnsi"/>
        </w:rPr>
      </w:pPr>
      <w:r>
        <w:rPr>
          <w:rFonts w:asciiTheme="minorHAnsi" w:hAnsiTheme="minorHAnsi"/>
        </w:rPr>
        <w:t xml:space="preserve">Highlights of Financial meeting with Eric Van Maren, Narbi Dhesi, </w:t>
      </w:r>
      <w:r w:rsidR="00C12CEA">
        <w:rPr>
          <w:rFonts w:asciiTheme="minorHAnsi" w:hAnsiTheme="minorHAnsi"/>
        </w:rPr>
        <w:t xml:space="preserve">(Controller), </w:t>
      </w:r>
      <w:r>
        <w:rPr>
          <w:rFonts w:asciiTheme="minorHAnsi" w:hAnsiTheme="minorHAnsi"/>
        </w:rPr>
        <w:t>Greg Flack, and myself on February 5 in Chilliwack</w:t>
      </w:r>
    </w:p>
    <w:p w:rsidR="005C663E" w:rsidRPr="00FD79C9" w:rsidRDefault="009A749E" w:rsidP="00FD79C9">
      <w:pPr>
        <w:pStyle w:val="ListParagraph"/>
        <w:numPr>
          <w:ilvl w:val="0"/>
          <w:numId w:val="17"/>
        </w:numPr>
        <w:rPr>
          <w:rFonts w:asciiTheme="minorHAnsi" w:hAnsiTheme="minorHAnsi"/>
        </w:rPr>
      </w:pPr>
      <w:r w:rsidRPr="00FD79C9">
        <w:rPr>
          <w:rFonts w:asciiTheme="minorHAnsi" w:hAnsiTheme="minorHAnsi"/>
        </w:rPr>
        <w:t xml:space="preserve">Past CRF Funds are </w:t>
      </w:r>
      <w:r w:rsidR="00FD79C9" w:rsidRPr="00FD79C9">
        <w:rPr>
          <w:rFonts w:asciiTheme="minorHAnsi" w:hAnsiTheme="minorHAnsi"/>
        </w:rPr>
        <w:t xml:space="preserve">now </w:t>
      </w:r>
      <w:r w:rsidRPr="00FD79C9">
        <w:rPr>
          <w:rFonts w:asciiTheme="minorHAnsi" w:hAnsiTheme="minorHAnsi"/>
        </w:rPr>
        <w:t>being paid by Developer as per past budgets</w:t>
      </w:r>
    </w:p>
    <w:p w:rsidR="009A749E" w:rsidRPr="00FD79C9" w:rsidRDefault="009A749E" w:rsidP="00FD79C9">
      <w:pPr>
        <w:pStyle w:val="ListParagraph"/>
        <w:numPr>
          <w:ilvl w:val="0"/>
          <w:numId w:val="17"/>
        </w:numPr>
        <w:rPr>
          <w:rFonts w:asciiTheme="minorHAnsi" w:hAnsiTheme="minorHAnsi"/>
        </w:rPr>
      </w:pPr>
      <w:r w:rsidRPr="00FD79C9">
        <w:rPr>
          <w:rFonts w:asciiTheme="minorHAnsi" w:hAnsiTheme="minorHAnsi"/>
        </w:rPr>
        <w:t>Current budget to be amended to reflect a 5% CRF which will be paid this year</w:t>
      </w:r>
      <w:r w:rsidR="00FD79C9">
        <w:rPr>
          <w:rFonts w:asciiTheme="minorHAnsi" w:hAnsiTheme="minorHAnsi"/>
        </w:rPr>
        <w:t xml:space="preserve"> by Developer</w:t>
      </w:r>
    </w:p>
    <w:p w:rsidR="00FD79C9" w:rsidRPr="00FD79C9" w:rsidRDefault="00FD79C9" w:rsidP="00FD79C9">
      <w:pPr>
        <w:pStyle w:val="ListParagraph"/>
        <w:numPr>
          <w:ilvl w:val="0"/>
          <w:numId w:val="17"/>
        </w:numPr>
        <w:rPr>
          <w:rFonts w:asciiTheme="minorHAnsi" w:hAnsiTheme="minorHAnsi"/>
        </w:rPr>
      </w:pPr>
      <w:r w:rsidRPr="00FD79C9">
        <w:rPr>
          <w:rFonts w:asciiTheme="minorHAnsi" w:hAnsiTheme="minorHAnsi"/>
        </w:rPr>
        <w:t xml:space="preserve">2015 AGM Minutes to be amended to reflect that there will be no Depreciation study </w:t>
      </w:r>
      <w:r>
        <w:rPr>
          <w:rFonts w:asciiTheme="minorHAnsi" w:hAnsiTheme="minorHAnsi"/>
        </w:rPr>
        <w:t xml:space="preserve">will be </w:t>
      </w:r>
      <w:r w:rsidRPr="00FD79C9">
        <w:rPr>
          <w:rFonts w:asciiTheme="minorHAnsi" w:hAnsiTheme="minorHAnsi"/>
        </w:rPr>
        <w:t>done this year</w:t>
      </w:r>
    </w:p>
    <w:p w:rsidR="00FD79C9" w:rsidRPr="00FD79C9" w:rsidRDefault="00FD79C9" w:rsidP="00FD79C9">
      <w:pPr>
        <w:pStyle w:val="ListParagraph"/>
        <w:numPr>
          <w:ilvl w:val="0"/>
          <w:numId w:val="17"/>
        </w:numPr>
        <w:rPr>
          <w:rFonts w:asciiTheme="minorHAnsi" w:hAnsiTheme="minorHAnsi"/>
        </w:rPr>
      </w:pPr>
      <w:r w:rsidRPr="00FD79C9">
        <w:rPr>
          <w:rFonts w:asciiTheme="minorHAnsi" w:hAnsiTheme="minorHAnsi"/>
        </w:rPr>
        <w:t>Last year’s Income Statement to reflect 10 months ending August 31, not year ending August 31, hence e</w:t>
      </w:r>
      <w:r w:rsidR="009541A0">
        <w:rPr>
          <w:rFonts w:asciiTheme="minorHAnsi" w:hAnsiTheme="minorHAnsi"/>
        </w:rPr>
        <w:t>xpenses only reflect 10 months</w:t>
      </w:r>
    </w:p>
    <w:p w:rsidR="00FD79C9" w:rsidRPr="00FD79C9" w:rsidRDefault="00FD79C9" w:rsidP="00FD79C9">
      <w:pPr>
        <w:pStyle w:val="ListParagraph"/>
        <w:numPr>
          <w:ilvl w:val="0"/>
          <w:numId w:val="18"/>
        </w:numPr>
        <w:rPr>
          <w:rFonts w:asciiTheme="minorHAnsi" w:hAnsiTheme="minorHAnsi"/>
        </w:rPr>
      </w:pPr>
      <w:r w:rsidRPr="00FD79C9">
        <w:rPr>
          <w:rFonts w:asciiTheme="minorHAnsi" w:hAnsiTheme="minorHAnsi"/>
        </w:rPr>
        <w:t>Year end will be changed to August 31 from December 31</w:t>
      </w:r>
    </w:p>
    <w:p w:rsidR="009A749E" w:rsidRPr="00FD79C9" w:rsidRDefault="009A749E" w:rsidP="00FD79C9">
      <w:pPr>
        <w:pStyle w:val="ListParagraph"/>
        <w:numPr>
          <w:ilvl w:val="0"/>
          <w:numId w:val="18"/>
        </w:numPr>
        <w:rPr>
          <w:rFonts w:asciiTheme="minorHAnsi" w:hAnsiTheme="minorHAnsi"/>
        </w:rPr>
      </w:pPr>
      <w:r w:rsidRPr="00FD79C9">
        <w:rPr>
          <w:rFonts w:asciiTheme="minorHAnsi" w:hAnsiTheme="minorHAnsi"/>
        </w:rPr>
        <w:t xml:space="preserve">Minutes </w:t>
      </w:r>
      <w:r w:rsidR="00FD79C9">
        <w:rPr>
          <w:rFonts w:asciiTheme="minorHAnsi" w:hAnsiTheme="minorHAnsi"/>
        </w:rPr>
        <w:t xml:space="preserve">and Financials </w:t>
      </w:r>
      <w:r w:rsidRPr="00FD79C9">
        <w:rPr>
          <w:rFonts w:asciiTheme="minorHAnsi" w:hAnsiTheme="minorHAnsi"/>
        </w:rPr>
        <w:t xml:space="preserve">to be amended to reflect </w:t>
      </w:r>
      <w:r w:rsidR="00FD79C9" w:rsidRPr="00FD79C9">
        <w:rPr>
          <w:rFonts w:asciiTheme="minorHAnsi" w:hAnsiTheme="minorHAnsi"/>
        </w:rPr>
        <w:t xml:space="preserve">such </w:t>
      </w:r>
      <w:r w:rsidRPr="00FD79C9">
        <w:rPr>
          <w:rFonts w:asciiTheme="minorHAnsi" w:hAnsiTheme="minorHAnsi"/>
        </w:rPr>
        <w:t>changes at the next AGM</w:t>
      </w:r>
    </w:p>
    <w:p w:rsidR="00882159" w:rsidRDefault="00882159" w:rsidP="00882159">
      <w:pPr>
        <w:pStyle w:val="ListParagraph"/>
        <w:numPr>
          <w:ilvl w:val="0"/>
          <w:numId w:val="2"/>
        </w:numPr>
        <w:rPr>
          <w:rFonts w:asciiTheme="minorHAnsi" w:hAnsiTheme="minorHAnsi"/>
        </w:rPr>
      </w:pPr>
      <w:r>
        <w:rPr>
          <w:rFonts w:asciiTheme="minorHAnsi" w:hAnsiTheme="minorHAnsi"/>
        </w:rPr>
        <w:t>Page 2, first paragraph should read:</w:t>
      </w:r>
    </w:p>
    <w:p w:rsidR="00882159" w:rsidRPr="00882159" w:rsidRDefault="00882159" w:rsidP="00882159">
      <w:pPr>
        <w:ind w:left="1800"/>
        <w:rPr>
          <w:rFonts w:asciiTheme="minorHAnsi" w:hAnsiTheme="minorHAnsi"/>
        </w:rPr>
      </w:pPr>
      <w:r>
        <w:rPr>
          <w:rFonts w:asciiTheme="minorHAnsi" w:hAnsiTheme="minorHAnsi"/>
        </w:rPr>
        <w:t>“The question was brought forward regarding the SHC contingency fund.  The Developer, together with Homelife Glenayre Property Management and the SHC Board of Directors will establish the appropriate value to be deposited into the Contingency Fund, and that value will be paid by the Developer accordingly.”</w:t>
      </w:r>
    </w:p>
    <w:p w:rsidR="00882159" w:rsidRPr="00882159" w:rsidRDefault="00882159" w:rsidP="00882159">
      <w:pPr>
        <w:pStyle w:val="ListParagraph"/>
        <w:numPr>
          <w:ilvl w:val="0"/>
          <w:numId w:val="2"/>
        </w:numPr>
        <w:rPr>
          <w:rFonts w:asciiTheme="minorHAnsi" w:hAnsiTheme="minorHAnsi"/>
        </w:rPr>
      </w:pPr>
      <w:r>
        <w:rPr>
          <w:rFonts w:asciiTheme="minorHAnsi" w:hAnsiTheme="minorHAnsi"/>
        </w:rPr>
        <w:t>Removal of the sentence: A reserve/depreciation fund study will be performed this year and will be available for the next AGM.</w:t>
      </w:r>
    </w:p>
    <w:p w:rsidR="00130BBB" w:rsidRDefault="00882159" w:rsidP="00882159">
      <w:pPr>
        <w:pStyle w:val="ListParagraph"/>
        <w:numPr>
          <w:ilvl w:val="0"/>
          <w:numId w:val="8"/>
        </w:numPr>
        <w:rPr>
          <w:rFonts w:asciiTheme="minorHAnsi" w:hAnsiTheme="minorHAnsi"/>
        </w:rPr>
      </w:pPr>
      <w:r w:rsidRPr="00130BBB">
        <w:rPr>
          <w:rFonts w:asciiTheme="minorHAnsi" w:hAnsiTheme="minorHAnsi"/>
        </w:rPr>
        <w:t xml:space="preserve">The </w:t>
      </w:r>
      <w:r w:rsidR="00635D61" w:rsidRPr="00130BBB">
        <w:rPr>
          <w:rFonts w:asciiTheme="minorHAnsi" w:hAnsiTheme="minorHAnsi"/>
        </w:rPr>
        <w:t xml:space="preserve">budget </w:t>
      </w:r>
      <w:r w:rsidRPr="00130BBB">
        <w:rPr>
          <w:rFonts w:asciiTheme="minorHAnsi" w:hAnsiTheme="minorHAnsi"/>
        </w:rPr>
        <w:t>will be amended to reflect a Contingency Reserve Contribution of 5%, at a value of $21,403</w:t>
      </w:r>
    </w:p>
    <w:p w:rsidR="00882159" w:rsidRPr="00130BBB" w:rsidRDefault="00882159" w:rsidP="00882159">
      <w:pPr>
        <w:pStyle w:val="ListParagraph"/>
        <w:numPr>
          <w:ilvl w:val="0"/>
          <w:numId w:val="8"/>
        </w:numPr>
        <w:rPr>
          <w:rFonts w:asciiTheme="minorHAnsi" w:hAnsiTheme="minorHAnsi"/>
        </w:rPr>
      </w:pPr>
      <w:r w:rsidRPr="00130BBB">
        <w:rPr>
          <w:rFonts w:asciiTheme="minorHAnsi" w:hAnsiTheme="minorHAnsi"/>
        </w:rPr>
        <w:t>The Budget and Income Statement will be amended to reflect “10 months ending, August 31, 2015.”</w:t>
      </w:r>
    </w:p>
    <w:p w:rsidR="00882159" w:rsidRDefault="00882159" w:rsidP="00882159">
      <w:pPr>
        <w:rPr>
          <w:rFonts w:asciiTheme="minorHAnsi" w:hAnsiTheme="minorHAnsi"/>
        </w:rPr>
      </w:pPr>
    </w:p>
    <w:p w:rsidR="00B50CA1" w:rsidRPr="00212268" w:rsidRDefault="00B50CA1" w:rsidP="00C12CEA">
      <w:pPr>
        <w:ind w:left="720"/>
        <w:rPr>
          <w:rFonts w:asciiTheme="minorHAnsi" w:hAnsiTheme="minorHAnsi"/>
        </w:rPr>
      </w:pPr>
      <w:r>
        <w:rPr>
          <w:rFonts w:asciiTheme="minorHAnsi" w:hAnsiTheme="minorHAnsi"/>
        </w:rPr>
        <w:t xml:space="preserve">We discussed the value of increasing the CRF contribution in future budgets to at least 10%, as the SHC’s opinion is that 5% of the Operating expenses </w:t>
      </w:r>
      <w:r w:rsidR="00FA59CB">
        <w:rPr>
          <w:rFonts w:asciiTheme="minorHAnsi" w:hAnsiTheme="minorHAnsi"/>
        </w:rPr>
        <w:t xml:space="preserve">will not generate </w:t>
      </w:r>
      <w:r>
        <w:rPr>
          <w:rFonts w:asciiTheme="minorHAnsi" w:hAnsiTheme="minorHAnsi"/>
        </w:rPr>
        <w:t>sufficient savings for the required future expenditures.</w:t>
      </w:r>
      <w:r w:rsidR="00865A63">
        <w:rPr>
          <w:rFonts w:asciiTheme="minorHAnsi" w:hAnsiTheme="minorHAnsi"/>
        </w:rPr>
        <w:t xml:space="preserve">  </w:t>
      </w:r>
      <w:r w:rsidR="00CC14AC">
        <w:rPr>
          <w:rFonts w:asciiTheme="minorHAnsi" w:hAnsiTheme="minorHAnsi"/>
        </w:rPr>
        <w:t xml:space="preserve">We run the risk of having to ask the Homeowners for a lump sum in the future if we haven’t put enough money away.  </w:t>
      </w:r>
      <w:r w:rsidR="00225F07">
        <w:rPr>
          <w:rFonts w:asciiTheme="minorHAnsi" w:hAnsiTheme="minorHAnsi"/>
        </w:rPr>
        <w:t>Eric may consider this possibility if deeme</w:t>
      </w:r>
      <w:r w:rsidR="00FA59CB">
        <w:rPr>
          <w:rFonts w:asciiTheme="minorHAnsi" w:hAnsiTheme="minorHAnsi"/>
        </w:rPr>
        <w:t>d appropriate by the Homeowners.</w:t>
      </w:r>
    </w:p>
    <w:p w:rsidR="00635D61" w:rsidRPr="00212268" w:rsidRDefault="00635D61" w:rsidP="00C12CEA">
      <w:pPr>
        <w:ind w:left="720"/>
        <w:rPr>
          <w:rFonts w:asciiTheme="minorHAnsi" w:hAnsiTheme="minorHAnsi"/>
        </w:rPr>
      </w:pPr>
    </w:p>
    <w:p w:rsidR="006C5A4E" w:rsidRDefault="006C5A4E" w:rsidP="00C12CEA">
      <w:pPr>
        <w:ind w:left="720"/>
        <w:rPr>
          <w:rFonts w:asciiTheme="minorHAnsi" w:hAnsiTheme="minorHAnsi"/>
        </w:rPr>
      </w:pPr>
      <w:r w:rsidRPr="00212268">
        <w:rPr>
          <w:rFonts w:asciiTheme="minorHAnsi" w:hAnsiTheme="minorHAnsi"/>
        </w:rPr>
        <w:t>Marina Insurance</w:t>
      </w:r>
      <w:r w:rsidR="009A711F">
        <w:rPr>
          <w:rFonts w:asciiTheme="minorHAnsi" w:hAnsiTheme="minorHAnsi"/>
        </w:rPr>
        <w:t xml:space="preserve"> requires more clarification.  Boat slip owners feel that they bear the cost of the marina insurance, but are not covered </w:t>
      </w:r>
      <w:r w:rsidR="005435AF">
        <w:rPr>
          <w:rFonts w:asciiTheme="minorHAnsi" w:hAnsiTheme="minorHAnsi"/>
        </w:rPr>
        <w:t xml:space="preserve">sufficiently </w:t>
      </w:r>
      <w:r w:rsidR="009A711F">
        <w:rPr>
          <w:rFonts w:asciiTheme="minorHAnsi" w:hAnsiTheme="minorHAnsi"/>
        </w:rPr>
        <w:t>in the event of a law suit.  Further clarification is pending from HUB Insurance, which should clear up the issue.</w:t>
      </w:r>
    </w:p>
    <w:p w:rsidR="00225F07" w:rsidRDefault="00225F07" w:rsidP="00C12CEA">
      <w:pPr>
        <w:ind w:left="720"/>
        <w:rPr>
          <w:rFonts w:asciiTheme="minorHAnsi" w:hAnsiTheme="minorHAnsi"/>
        </w:rPr>
      </w:pPr>
    </w:p>
    <w:p w:rsidR="009541A0" w:rsidRDefault="00225F07" w:rsidP="00C12CEA">
      <w:pPr>
        <w:ind w:left="720"/>
        <w:rPr>
          <w:rFonts w:asciiTheme="minorHAnsi" w:hAnsiTheme="minorHAnsi"/>
        </w:rPr>
      </w:pPr>
      <w:r>
        <w:rPr>
          <w:rFonts w:asciiTheme="minorHAnsi" w:hAnsiTheme="minorHAnsi"/>
        </w:rPr>
        <w:t xml:space="preserve">Eric is proceeding with the recommendations from the Risk Management Assessment.  </w:t>
      </w:r>
    </w:p>
    <w:p w:rsidR="009541A0" w:rsidRDefault="009541A0" w:rsidP="00C12CEA">
      <w:pPr>
        <w:ind w:left="720"/>
        <w:rPr>
          <w:rFonts w:asciiTheme="minorHAnsi" w:hAnsiTheme="minorHAnsi"/>
        </w:rPr>
      </w:pPr>
    </w:p>
    <w:p w:rsidR="009A711F" w:rsidRDefault="009A711F" w:rsidP="00C12CEA">
      <w:pPr>
        <w:ind w:left="720"/>
        <w:rPr>
          <w:rFonts w:asciiTheme="minorHAnsi" w:hAnsiTheme="minorHAnsi"/>
        </w:rPr>
      </w:pPr>
      <w:r>
        <w:rPr>
          <w:rFonts w:asciiTheme="minorHAnsi" w:hAnsiTheme="minorHAnsi"/>
        </w:rPr>
        <w:t xml:space="preserve">It was determined that the SHC is not yet receiving all the </w:t>
      </w:r>
      <w:r w:rsidR="006C5A4E" w:rsidRPr="00212268">
        <w:rPr>
          <w:rFonts w:asciiTheme="minorHAnsi" w:hAnsiTheme="minorHAnsi"/>
        </w:rPr>
        <w:t>Boat Slip Costs</w:t>
      </w:r>
      <w:r>
        <w:rPr>
          <w:rFonts w:asciiTheme="minorHAnsi" w:hAnsiTheme="minorHAnsi"/>
        </w:rPr>
        <w:t xml:space="preserve">.  Thus far, there are still property taxes and provincial licencing fee expenses that are to be forwarded to SHC.  Once all expenses are accounted for, we can determine if an adjustment to the Boat Slip Maintenance fees </w:t>
      </w:r>
      <w:r w:rsidR="0032549B">
        <w:rPr>
          <w:rFonts w:asciiTheme="minorHAnsi" w:hAnsiTheme="minorHAnsi"/>
        </w:rPr>
        <w:t>may</w:t>
      </w:r>
      <w:r>
        <w:rPr>
          <w:rFonts w:asciiTheme="minorHAnsi" w:hAnsiTheme="minorHAnsi"/>
        </w:rPr>
        <w:t xml:space="preserve"> be in order.</w:t>
      </w:r>
    </w:p>
    <w:p w:rsidR="009A711F" w:rsidRDefault="009A711F" w:rsidP="00C12CEA">
      <w:pPr>
        <w:ind w:left="720"/>
        <w:rPr>
          <w:rFonts w:asciiTheme="minorHAnsi" w:hAnsiTheme="minorHAnsi"/>
        </w:rPr>
      </w:pPr>
    </w:p>
    <w:p w:rsidR="006C5A4E" w:rsidRDefault="009A711F" w:rsidP="00C12CEA">
      <w:pPr>
        <w:ind w:left="720"/>
        <w:rPr>
          <w:rFonts w:asciiTheme="minorHAnsi" w:hAnsiTheme="minorHAnsi"/>
        </w:rPr>
      </w:pPr>
      <w:r>
        <w:rPr>
          <w:rFonts w:asciiTheme="minorHAnsi" w:hAnsiTheme="minorHAnsi"/>
        </w:rPr>
        <w:t>There is no plan for a boat launch or RV/trailer storage on site.  There is no ongoing provision for temporary RV parking, and any such requests should be directed to one of the offsite storage facilities nearby.</w:t>
      </w:r>
    </w:p>
    <w:p w:rsidR="003264F4" w:rsidRDefault="003264F4">
      <w:pPr>
        <w:rPr>
          <w:rFonts w:asciiTheme="minorHAnsi" w:hAnsiTheme="minorHAnsi"/>
        </w:rPr>
      </w:pPr>
    </w:p>
    <w:p w:rsidR="003264F4" w:rsidRDefault="003264F4" w:rsidP="00C12CEA">
      <w:pPr>
        <w:ind w:left="720"/>
        <w:rPr>
          <w:rFonts w:asciiTheme="minorHAnsi" w:hAnsiTheme="minorHAnsi"/>
        </w:rPr>
      </w:pPr>
      <w:r>
        <w:rPr>
          <w:rFonts w:asciiTheme="minorHAnsi" w:hAnsiTheme="minorHAnsi"/>
        </w:rPr>
        <w:t>Eric has authorized the installation of a water slide to the diving platform if the SHC chooses to buy one.</w:t>
      </w:r>
      <w:r w:rsidR="009541A0">
        <w:rPr>
          <w:rFonts w:asciiTheme="minorHAnsi" w:hAnsiTheme="minorHAnsi"/>
        </w:rPr>
        <w:t xml:space="preserve">  This, along with more metallic streamers is expected to reduce the seagull population on the platform.  We will continue to add metallic streamers in the boat slip areas to see if we can achieve similar results along the wharf and marina walkway.</w:t>
      </w:r>
    </w:p>
    <w:p w:rsidR="0011204A" w:rsidRDefault="0011204A" w:rsidP="00C12CEA">
      <w:pPr>
        <w:ind w:left="720"/>
        <w:rPr>
          <w:rFonts w:asciiTheme="minorHAnsi" w:hAnsiTheme="minorHAnsi"/>
        </w:rPr>
      </w:pPr>
    </w:p>
    <w:p w:rsidR="00865A63" w:rsidRPr="00212268" w:rsidRDefault="00865A63" w:rsidP="00C12CEA">
      <w:pPr>
        <w:ind w:left="720"/>
        <w:rPr>
          <w:rFonts w:asciiTheme="minorHAnsi" w:hAnsiTheme="minorHAnsi"/>
        </w:rPr>
      </w:pPr>
      <w:r>
        <w:rPr>
          <w:rFonts w:asciiTheme="minorHAnsi" w:hAnsiTheme="minorHAnsi"/>
        </w:rPr>
        <w:t>We discussed options to reduced irrigations costs for landscaping, particularly the large amount of green space. Depending upon need and costs, it may be prudent to reduce irrigation to the large lawn areas.</w:t>
      </w:r>
    </w:p>
    <w:p w:rsidR="00635D61" w:rsidRPr="00212268" w:rsidRDefault="00635D61" w:rsidP="00C12CEA">
      <w:pPr>
        <w:ind w:left="720"/>
        <w:rPr>
          <w:rFonts w:asciiTheme="minorHAnsi" w:hAnsiTheme="minorHAnsi"/>
        </w:rPr>
      </w:pPr>
    </w:p>
    <w:p w:rsidR="000F46F8" w:rsidRPr="00212268" w:rsidRDefault="009A711F" w:rsidP="00C12CEA">
      <w:pPr>
        <w:ind w:left="720"/>
        <w:rPr>
          <w:rFonts w:asciiTheme="minorHAnsi" w:hAnsiTheme="minorHAnsi"/>
        </w:rPr>
      </w:pPr>
      <w:r>
        <w:rPr>
          <w:rFonts w:asciiTheme="minorHAnsi" w:hAnsiTheme="minorHAnsi"/>
        </w:rPr>
        <w:t xml:space="preserve">A </w:t>
      </w:r>
      <w:r w:rsidR="00635D61" w:rsidRPr="00212268">
        <w:rPr>
          <w:rFonts w:asciiTheme="minorHAnsi" w:hAnsiTheme="minorHAnsi"/>
        </w:rPr>
        <w:t>cheque</w:t>
      </w:r>
      <w:r>
        <w:rPr>
          <w:rFonts w:asciiTheme="minorHAnsi" w:hAnsiTheme="minorHAnsi"/>
        </w:rPr>
        <w:t xml:space="preserve"> has already been forwarded to SHC on behalf of </w:t>
      </w:r>
      <w:r w:rsidR="00635D61" w:rsidRPr="00212268">
        <w:rPr>
          <w:rFonts w:asciiTheme="minorHAnsi" w:hAnsiTheme="minorHAnsi"/>
        </w:rPr>
        <w:t>Ju</w:t>
      </w:r>
      <w:r w:rsidR="000F46F8" w:rsidRPr="00212268">
        <w:rPr>
          <w:rFonts w:asciiTheme="minorHAnsi" w:hAnsiTheme="minorHAnsi"/>
        </w:rPr>
        <w:t>lie Porter re</w:t>
      </w:r>
      <w:r>
        <w:rPr>
          <w:rFonts w:asciiTheme="minorHAnsi" w:hAnsiTheme="minorHAnsi"/>
        </w:rPr>
        <w:t xml:space="preserve">garding her </w:t>
      </w:r>
      <w:r w:rsidR="000F46F8" w:rsidRPr="00212268">
        <w:rPr>
          <w:rFonts w:asciiTheme="minorHAnsi" w:hAnsiTheme="minorHAnsi"/>
        </w:rPr>
        <w:t xml:space="preserve">pickleball </w:t>
      </w:r>
      <w:r>
        <w:rPr>
          <w:rFonts w:asciiTheme="minorHAnsi" w:hAnsiTheme="minorHAnsi"/>
        </w:rPr>
        <w:t xml:space="preserve">site </w:t>
      </w:r>
      <w:r w:rsidR="000F46F8" w:rsidRPr="00212268">
        <w:rPr>
          <w:rFonts w:asciiTheme="minorHAnsi" w:hAnsiTheme="minorHAnsi"/>
        </w:rPr>
        <w:t>request</w:t>
      </w:r>
      <w:r>
        <w:rPr>
          <w:rFonts w:asciiTheme="minorHAnsi" w:hAnsiTheme="minorHAnsi"/>
        </w:rPr>
        <w:t>.  We discussed some future options for an appropriate site, but nothing has been yet determined</w:t>
      </w:r>
    </w:p>
    <w:p w:rsidR="000F46F8" w:rsidRPr="00212268" w:rsidRDefault="000F46F8" w:rsidP="00C12CEA">
      <w:pPr>
        <w:ind w:left="720"/>
        <w:rPr>
          <w:rFonts w:asciiTheme="minorHAnsi" w:hAnsiTheme="minorHAnsi"/>
        </w:rPr>
      </w:pPr>
    </w:p>
    <w:p w:rsidR="0011204A" w:rsidRDefault="000F46F8" w:rsidP="00C12CEA">
      <w:pPr>
        <w:ind w:left="720"/>
        <w:rPr>
          <w:rFonts w:asciiTheme="minorHAnsi" w:hAnsiTheme="minorHAnsi"/>
        </w:rPr>
      </w:pPr>
      <w:r w:rsidRPr="00212268">
        <w:rPr>
          <w:rFonts w:asciiTheme="minorHAnsi" w:hAnsiTheme="minorHAnsi"/>
        </w:rPr>
        <w:t>Town Hall agenda</w:t>
      </w:r>
      <w:r w:rsidR="009A711F">
        <w:rPr>
          <w:rFonts w:asciiTheme="minorHAnsi" w:hAnsiTheme="minorHAnsi"/>
        </w:rPr>
        <w:t xml:space="preserve"> topic</w:t>
      </w:r>
      <w:r w:rsidR="00C12CEA">
        <w:rPr>
          <w:rFonts w:asciiTheme="minorHAnsi" w:hAnsiTheme="minorHAnsi"/>
        </w:rPr>
        <w:t xml:space="preserve"> ideas</w:t>
      </w:r>
      <w:r w:rsidR="009A711F">
        <w:rPr>
          <w:rFonts w:asciiTheme="minorHAnsi" w:hAnsiTheme="minorHAnsi"/>
        </w:rPr>
        <w:t xml:space="preserve"> </w:t>
      </w:r>
      <w:r w:rsidR="00C12CEA">
        <w:rPr>
          <w:rFonts w:asciiTheme="minorHAnsi" w:hAnsiTheme="minorHAnsi"/>
        </w:rPr>
        <w:t>have been forwarded</w:t>
      </w:r>
      <w:r w:rsidR="009A711F">
        <w:rPr>
          <w:rFonts w:asciiTheme="minorHAnsi" w:hAnsiTheme="minorHAnsi"/>
        </w:rPr>
        <w:t>.</w:t>
      </w:r>
    </w:p>
    <w:p w:rsidR="00C12CEA" w:rsidRDefault="00C12CEA" w:rsidP="00C12CEA">
      <w:pPr>
        <w:ind w:left="720"/>
        <w:rPr>
          <w:rFonts w:asciiTheme="minorHAnsi" w:hAnsiTheme="minorHAnsi"/>
        </w:rPr>
      </w:pPr>
    </w:p>
    <w:p w:rsidR="00CC14AC" w:rsidRDefault="00C12CEA" w:rsidP="00CC14AC">
      <w:pPr>
        <w:tabs>
          <w:tab w:val="right" w:pos="9360"/>
        </w:tabs>
        <w:rPr>
          <w:rFonts w:asciiTheme="minorHAnsi" w:hAnsiTheme="minorHAnsi"/>
        </w:rPr>
      </w:pPr>
      <w:r>
        <w:rPr>
          <w:rFonts w:asciiTheme="minorHAnsi" w:hAnsiTheme="minorHAnsi"/>
        </w:rPr>
        <w:t>Several parking issues have arisen in the past month, and have been dealt with by the Board.</w:t>
      </w:r>
      <w:r w:rsidR="00CC14AC">
        <w:rPr>
          <w:rFonts w:asciiTheme="minorHAnsi" w:hAnsiTheme="minorHAnsi"/>
        </w:rPr>
        <w:tab/>
        <w:t xml:space="preserve">  </w:t>
      </w:r>
    </w:p>
    <w:p w:rsidR="00CC14AC" w:rsidRDefault="00CC14AC">
      <w:pPr>
        <w:rPr>
          <w:rFonts w:asciiTheme="minorHAnsi" w:hAnsiTheme="minorHAnsi"/>
        </w:rPr>
      </w:pPr>
    </w:p>
    <w:p w:rsidR="00212268" w:rsidRPr="00212268" w:rsidRDefault="00CC14AC">
      <w:pPr>
        <w:rPr>
          <w:rFonts w:asciiTheme="minorHAnsi" w:hAnsiTheme="minorHAnsi"/>
        </w:rPr>
      </w:pPr>
      <w:r>
        <w:rPr>
          <w:rFonts w:asciiTheme="minorHAnsi" w:hAnsiTheme="minorHAnsi"/>
        </w:rPr>
        <w:t>Owners who rent and lease their homes must again be reminded that they are responsible for the infractions caused by their tenants.  It is their responsibility to inform their tenants about our bylaws and the responsible use of our amenities.  Infractions are being dealt with accordingly.</w:t>
      </w:r>
    </w:p>
    <w:sectPr w:rsidR="00212268" w:rsidRPr="00212268" w:rsidSect="00130BBB">
      <w:footerReference w:type="default" r:id="rId8"/>
      <w:pgSz w:w="12240" w:h="15840"/>
      <w:pgMar w:top="100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09" w:rsidRDefault="00504109" w:rsidP="00130BBB">
      <w:r>
        <w:separator/>
      </w:r>
    </w:p>
  </w:endnote>
  <w:endnote w:type="continuationSeparator" w:id="0">
    <w:p w:rsidR="00504109" w:rsidRDefault="00504109" w:rsidP="0013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32928"/>
      <w:docPartObj>
        <w:docPartGallery w:val="Page Numbers (Bottom of Page)"/>
        <w:docPartUnique/>
      </w:docPartObj>
    </w:sdtPr>
    <w:sdtEndPr>
      <w:rPr>
        <w:noProof/>
      </w:rPr>
    </w:sdtEndPr>
    <w:sdtContent>
      <w:p w:rsidR="00130BBB" w:rsidRDefault="00130BBB">
        <w:pPr>
          <w:pStyle w:val="Footer"/>
          <w:jc w:val="center"/>
        </w:pPr>
        <w:r>
          <w:fldChar w:fldCharType="begin"/>
        </w:r>
        <w:r>
          <w:instrText xml:space="preserve"> PAGE   \* MERGEFORMAT </w:instrText>
        </w:r>
        <w:r>
          <w:fldChar w:fldCharType="separate"/>
        </w:r>
        <w:r w:rsidR="00504109">
          <w:rPr>
            <w:noProof/>
          </w:rPr>
          <w:t>1</w:t>
        </w:r>
        <w:r>
          <w:rPr>
            <w:noProof/>
          </w:rPr>
          <w:fldChar w:fldCharType="end"/>
        </w:r>
      </w:p>
    </w:sdtContent>
  </w:sdt>
  <w:p w:rsidR="00130BBB" w:rsidRDefault="0013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09" w:rsidRDefault="00504109" w:rsidP="00130BBB">
      <w:r>
        <w:separator/>
      </w:r>
    </w:p>
  </w:footnote>
  <w:footnote w:type="continuationSeparator" w:id="0">
    <w:p w:rsidR="00504109" w:rsidRDefault="00504109" w:rsidP="0013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C01"/>
    <w:multiLevelType w:val="hybridMultilevel"/>
    <w:tmpl w:val="6B66B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236736"/>
    <w:multiLevelType w:val="hybridMultilevel"/>
    <w:tmpl w:val="99EEE63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0066CB0"/>
    <w:multiLevelType w:val="hybridMultilevel"/>
    <w:tmpl w:val="E62020A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921CFF"/>
    <w:multiLevelType w:val="hybridMultilevel"/>
    <w:tmpl w:val="58C60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C71E74"/>
    <w:multiLevelType w:val="hybridMultilevel"/>
    <w:tmpl w:val="1484523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1857E1"/>
    <w:multiLevelType w:val="hybridMultilevel"/>
    <w:tmpl w:val="298C6980"/>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53A2A70"/>
    <w:multiLevelType w:val="hybridMultilevel"/>
    <w:tmpl w:val="9CF84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A61B24"/>
    <w:multiLevelType w:val="hybridMultilevel"/>
    <w:tmpl w:val="F2066804"/>
    <w:lvl w:ilvl="0" w:tplc="5D22441A">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173895"/>
    <w:multiLevelType w:val="hybridMultilevel"/>
    <w:tmpl w:val="E3D2AD0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2724EEB"/>
    <w:multiLevelType w:val="hybridMultilevel"/>
    <w:tmpl w:val="0D304E54"/>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9FD4008"/>
    <w:multiLevelType w:val="hybridMultilevel"/>
    <w:tmpl w:val="7472C7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D2A0878"/>
    <w:multiLevelType w:val="hybridMultilevel"/>
    <w:tmpl w:val="4986E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4B689A"/>
    <w:multiLevelType w:val="hybridMultilevel"/>
    <w:tmpl w:val="60AC12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4F582B2E"/>
    <w:multiLevelType w:val="hybridMultilevel"/>
    <w:tmpl w:val="8E12C7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1B72FEC"/>
    <w:multiLevelType w:val="hybridMultilevel"/>
    <w:tmpl w:val="6588A4A8"/>
    <w:lvl w:ilvl="0" w:tplc="5D22441A">
      <w:numFmt w:val="bullet"/>
      <w:lvlText w:val="-"/>
      <w:lvlJc w:val="left"/>
      <w:pPr>
        <w:ind w:left="1800" w:hanging="360"/>
      </w:pPr>
      <w:rPr>
        <w:rFonts w:ascii="Calibri" w:eastAsia="Times New Roman"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54545158"/>
    <w:multiLevelType w:val="hybridMultilevel"/>
    <w:tmpl w:val="BA944CD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AF41E7"/>
    <w:multiLevelType w:val="hybridMultilevel"/>
    <w:tmpl w:val="E4C2852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829668A"/>
    <w:multiLevelType w:val="hybridMultilevel"/>
    <w:tmpl w:val="F20EC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1E6AEB"/>
    <w:multiLevelType w:val="hybridMultilevel"/>
    <w:tmpl w:val="32881C5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6B89468E"/>
    <w:multiLevelType w:val="hybridMultilevel"/>
    <w:tmpl w:val="EC7E41B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772356F1"/>
    <w:multiLevelType w:val="hybridMultilevel"/>
    <w:tmpl w:val="22A0D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0919BE"/>
    <w:multiLevelType w:val="hybridMultilevel"/>
    <w:tmpl w:val="822A0EC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011541"/>
    <w:multiLevelType w:val="hybridMultilevel"/>
    <w:tmpl w:val="1D604C00"/>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11"/>
  </w:num>
  <w:num w:numId="5">
    <w:abstractNumId w:val="13"/>
  </w:num>
  <w:num w:numId="6">
    <w:abstractNumId w:val="18"/>
  </w:num>
  <w:num w:numId="7">
    <w:abstractNumId w:val="1"/>
  </w:num>
  <w:num w:numId="8">
    <w:abstractNumId w:val="16"/>
  </w:num>
  <w:num w:numId="9">
    <w:abstractNumId w:val="20"/>
  </w:num>
  <w:num w:numId="10">
    <w:abstractNumId w:val="0"/>
  </w:num>
  <w:num w:numId="11">
    <w:abstractNumId w:val="6"/>
  </w:num>
  <w:num w:numId="12">
    <w:abstractNumId w:val="21"/>
  </w:num>
  <w:num w:numId="13">
    <w:abstractNumId w:val="12"/>
  </w:num>
  <w:num w:numId="14">
    <w:abstractNumId w:val="19"/>
  </w:num>
  <w:num w:numId="15">
    <w:abstractNumId w:val="5"/>
  </w:num>
  <w:num w:numId="16">
    <w:abstractNumId w:val="22"/>
  </w:num>
  <w:num w:numId="17">
    <w:abstractNumId w:val="3"/>
  </w:num>
  <w:num w:numId="18">
    <w:abstractNumId w:val="17"/>
  </w:num>
  <w:num w:numId="19">
    <w:abstractNumId w:val="9"/>
  </w:num>
  <w:num w:numId="20">
    <w:abstractNumId w:val="2"/>
  </w:num>
  <w:num w:numId="21">
    <w:abstractNumId w:val="15"/>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61"/>
    <w:rsid w:val="00010036"/>
    <w:rsid w:val="0001029F"/>
    <w:rsid w:val="00022A09"/>
    <w:rsid w:val="000268CA"/>
    <w:rsid w:val="000371BC"/>
    <w:rsid w:val="0005328C"/>
    <w:rsid w:val="00057B66"/>
    <w:rsid w:val="00074FAD"/>
    <w:rsid w:val="00091791"/>
    <w:rsid w:val="00092EAA"/>
    <w:rsid w:val="00093774"/>
    <w:rsid w:val="000A1E02"/>
    <w:rsid w:val="000A5E7B"/>
    <w:rsid w:val="000D00B1"/>
    <w:rsid w:val="000F2636"/>
    <w:rsid w:val="000F46F8"/>
    <w:rsid w:val="000F74F2"/>
    <w:rsid w:val="00102F1A"/>
    <w:rsid w:val="00106F2B"/>
    <w:rsid w:val="0011204A"/>
    <w:rsid w:val="001242B6"/>
    <w:rsid w:val="0012618C"/>
    <w:rsid w:val="00130BBB"/>
    <w:rsid w:val="00131DD0"/>
    <w:rsid w:val="00132063"/>
    <w:rsid w:val="0013629E"/>
    <w:rsid w:val="00146534"/>
    <w:rsid w:val="00155C02"/>
    <w:rsid w:val="00160DE5"/>
    <w:rsid w:val="00163B25"/>
    <w:rsid w:val="00171D21"/>
    <w:rsid w:val="0018520E"/>
    <w:rsid w:val="00192C28"/>
    <w:rsid w:val="001951B1"/>
    <w:rsid w:val="001A0401"/>
    <w:rsid w:val="001A0AD8"/>
    <w:rsid w:val="001A6A15"/>
    <w:rsid w:val="001C6EA3"/>
    <w:rsid w:val="001D3B59"/>
    <w:rsid w:val="001D55D5"/>
    <w:rsid w:val="001E04A0"/>
    <w:rsid w:val="001E2FC2"/>
    <w:rsid w:val="001E3EA0"/>
    <w:rsid w:val="001F1949"/>
    <w:rsid w:val="001F5086"/>
    <w:rsid w:val="001F6973"/>
    <w:rsid w:val="001F7EA6"/>
    <w:rsid w:val="00207AF5"/>
    <w:rsid w:val="00212268"/>
    <w:rsid w:val="0022378E"/>
    <w:rsid w:val="00225F07"/>
    <w:rsid w:val="00226AED"/>
    <w:rsid w:val="00227A4D"/>
    <w:rsid w:val="00251949"/>
    <w:rsid w:val="00251E3E"/>
    <w:rsid w:val="00253B23"/>
    <w:rsid w:val="00256C48"/>
    <w:rsid w:val="002603FF"/>
    <w:rsid w:val="00263303"/>
    <w:rsid w:val="00274605"/>
    <w:rsid w:val="00290881"/>
    <w:rsid w:val="00296F80"/>
    <w:rsid w:val="002A0512"/>
    <w:rsid w:val="002B5474"/>
    <w:rsid w:val="002C07C4"/>
    <w:rsid w:val="002C1C1C"/>
    <w:rsid w:val="002C6BFA"/>
    <w:rsid w:val="002D0DD6"/>
    <w:rsid w:val="002F01DD"/>
    <w:rsid w:val="002F1A92"/>
    <w:rsid w:val="002F4D5D"/>
    <w:rsid w:val="00300C93"/>
    <w:rsid w:val="00310D80"/>
    <w:rsid w:val="003139D4"/>
    <w:rsid w:val="00322E5C"/>
    <w:rsid w:val="0032549B"/>
    <w:rsid w:val="003264F4"/>
    <w:rsid w:val="00332D4C"/>
    <w:rsid w:val="00350D34"/>
    <w:rsid w:val="00351F95"/>
    <w:rsid w:val="003578A1"/>
    <w:rsid w:val="00363217"/>
    <w:rsid w:val="00386015"/>
    <w:rsid w:val="00393894"/>
    <w:rsid w:val="00396F7B"/>
    <w:rsid w:val="003A1A74"/>
    <w:rsid w:val="003B03AB"/>
    <w:rsid w:val="003B2898"/>
    <w:rsid w:val="003F6309"/>
    <w:rsid w:val="00411EB2"/>
    <w:rsid w:val="004171A4"/>
    <w:rsid w:val="00423065"/>
    <w:rsid w:val="004317C6"/>
    <w:rsid w:val="00451DF9"/>
    <w:rsid w:val="004579FD"/>
    <w:rsid w:val="00482655"/>
    <w:rsid w:val="00487875"/>
    <w:rsid w:val="004A0958"/>
    <w:rsid w:val="004B1ADF"/>
    <w:rsid w:val="004E44FE"/>
    <w:rsid w:val="00504109"/>
    <w:rsid w:val="005056A3"/>
    <w:rsid w:val="00510375"/>
    <w:rsid w:val="00517F80"/>
    <w:rsid w:val="00520531"/>
    <w:rsid w:val="00524711"/>
    <w:rsid w:val="00525A8E"/>
    <w:rsid w:val="005379F9"/>
    <w:rsid w:val="005435AF"/>
    <w:rsid w:val="00552312"/>
    <w:rsid w:val="005571B3"/>
    <w:rsid w:val="005745E9"/>
    <w:rsid w:val="00580FDE"/>
    <w:rsid w:val="00583D50"/>
    <w:rsid w:val="00585172"/>
    <w:rsid w:val="00586E2E"/>
    <w:rsid w:val="00590073"/>
    <w:rsid w:val="005A026A"/>
    <w:rsid w:val="005A0DF9"/>
    <w:rsid w:val="005B7D00"/>
    <w:rsid w:val="005C663E"/>
    <w:rsid w:val="005C7D3B"/>
    <w:rsid w:val="005D0B87"/>
    <w:rsid w:val="005D3F57"/>
    <w:rsid w:val="005D7DA3"/>
    <w:rsid w:val="005E0397"/>
    <w:rsid w:val="005E17B7"/>
    <w:rsid w:val="006335A7"/>
    <w:rsid w:val="00635D61"/>
    <w:rsid w:val="006378B4"/>
    <w:rsid w:val="00650178"/>
    <w:rsid w:val="00652FAB"/>
    <w:rsid w:val="00660B12"/>
    <w:rsid w:val="006708FB"/>
    <w:rsid w:val="0067190C"/>
    <w:rsid w:val="00681200"/>
    <w:rsid w:val="00692091"/>
    <w:rsid w:val="00693AE2"/>
    <w:rsid w:val="006B0795"/>
    <w:rsid w:val="006C5A4E"/>
    <w:rsid w:val="006C671A"/>
    <w:rsid w:val="006E2064"/>
    <w:rsid w:val="006E2369"/>
    <w:rsid w:val="00702016"/>
    <w:rsid w:val="00705579"/>
    <w:rsid w:val="007062FA"/>
    <w:rsid w:val="00710AAA"/>
    <w:rsid w:val="007205FF"/>
    <w:rsid w:val="00723083"/>
    <w:rsid w:val="00724AAD"/>
    <w:rsid w:val="0072522C"/>
    <w:rsid w:val="00733276"/>
    <w:rsid w:val="007431A6"/>
    <w:rsid w:val="0074322B"/>
    <w:rsid w:val="007475D8"/>
    <w:rsid w:val="0075796B"/>
    <w:rsid w:val="00787AD5"/>
    <w:rsid w:val="0079608F"/>
    <w:rsid w:val="007A397B"/>
    <w:rsid w:val="007B1A16"/>
    <w:rsid w:val="007C0A81"/>
    <w:rsid w:val="007C18A4"/>
    <w:rsid w:val="007C5292"/>
    <w:rsid w:val="007D3019"/>
    <w:rsid w:val="007D60D0"/>
    <w:rsid w:val="007F77C3"/>
    <w:rsid w:val="007F7875"/>
    <w:rsid w:val="00811C66"/>
    <w:rsid w:val="00823DEB"/>
    <w:rsid w:val="00837E5F"/>
    <w:rsid w:val="0084478E"/>
    <w:rsid w:val="00844D9C"/>
    <w:rsid w:val="008534A7"/>
    <w:rsid w:val="00855074"/>
    <w:rsid w:val="008629A6"/>
    <w:rsid w:val="008648D7"/>
    <w:rsid w:val="00865A63"/>
    <w:rsid w:val="008726FD"/>
    <w:rsid w:val="00876F38"/>
    <w:rsid w:val="00882159"/>
    <w:rsid w:val="00882505"/>
    <w:rsid w:val="008849BE"/>
    <w:rsid w:val="0088530F"/>
    <w:rsid w:val="00887A48"/>
    <w:rsid w:val="008936DC"/>
    <w:rsid w:val="008A535D"/>
    <w:rsid w:val="008B1FF6"/>
    <w:rsid w:val="008C1016"/>
    <w:rsid w:val="008D014E"/>
    <w:rsid w:val="0090360A"/>
    <w:rsid w:val="00906DDB"/>
    <w:rsid w:val="009340F6"/>
    <w:rsid w:val="009541A0"/>
    <w:rsid w:val="00956A22"/>
    <w:rsid w:val="00963117"/>
    <w:rsid w:val="009726A8"/>
    <w:rsid w:val="00977940"/>
    <w:rsid w:val="009913BB"/>
    <w:rsid w:val="00992C87"/>
    <w:rsid w:val="009A10E4"/>
    <w:rsid w:val="009A40F3"/>
    <w:rsid w:val="009A5398"/>
    <w:rsid w:val="009A711F"/>
    <w:rsid w:val="009A749E"/>
    <w:rsid w:val="009B1B34"/>
    <w:rsid w:val="009B7F61"/>
    <w:rsid w:val="009D1095"/>
    <w:rsid w:val="009E10F9"/>
    <w:rsid w:val="00A3168E"/>
    <w:rsid w:val="00A334D9"/>
    <w:rsid w:val="00A35A3A"/>
    <w:rsid w:val="00A633F1"/>
    <w:rsid w:val="00A706E5"/>
    <w:rsid w:val="00A710CD"/>
    <w:rsid w:val="00A73504"/>
    <w:rsid w:val="00A863E6"/>
    <w:rsid w:val="00A90CBD"/>
    <w:rsid w:val="00A97233"/>
    <w:rsid w:val="00AA3B5C"/>
    <w:rsid w:val="00AA6E7B"/>
    <w:rsid w:val="00AB18FE"/>
    <w:rsid w:val="00AD3611"/>
    <w:rsid w:val="00AD3791"/>
    <w:rsid w:val="00AF0944"/>
    <w:rsid w:val="00AF403F"/>
    <w:rsid w:val="00AF4F23"/>
    <w:rsid w:val="00AF5357"/>
    <w:rsid w:val="00B25528"/>
    <w:rsid w:val="00B27582"/>
    <w:rsid w:val="00B3024E"/>
    <w:rsid w:val="00B50CA1"/>
    <w:rsid w:val="00B51627"/>
    <w:rsid w:val="00B76B77"/>
    <w:rsid w:val="00B90890"/>
    <w:rsid w:val="00BA3826"/>
    <w:rsid w:val="00BA4543"/>
    <w:rsid w:val="00BB0AD5"/>
    <w:rsid w:val="00BD10AD"/>
    <w:rsid w:val="00BE6B51"/>
    <w:rsid w:val="00C12CEA"/>
    <w:rsid w:val="00C319D1"/>
    <w:rsid w:val="00C4733F"/>
    <w:rsid w:val="00C51143"/>
    <w:rsid w:val="00C54E07"/>
    <w:rsid w:val="00C56F51"/>
    <w:rsid w:val="00C606C9"/>
    <w:rsid w:val="00C70A3A"/>
    <w:rsid w:val="00C82C60"/>
    <w:rsid w:val="00C941C2"/>
    <w:rsid w:val="00C97CD4"/>
    <w:rsid w:val="00CB478C"/>
    <w:rsid w:val="00CC0869"/>
    <w:rsid w:val="00CC14AC"/>
    <w:rsid w:val="00CC2EB8"/>
    <w:rsid w:val="00CC345E"/>
    <w:rsid w:val="00CC3C0D"/>
    <w:rsid w:val="00CC4B11"/>
    <w:rsid w:val="00CD6891"/>
    <w:rsid w:val="00CE753B"/>
    <w:rsid w:val="00CF1A49"/>
    <w:rsid w:val="00D377BC"/>
    <w:rsid w:val="00D55B45"/>
    <w:rsid w:val="00D6505E"/>
    <w:rsid w:val="00D6603D"/>
    <w:rsid w:val="00D74FEB"/>
    <w:rsid w:val="00D769B9"/>
    <w:rsid w:val="00D774FE"/>
    <w:rsid w:val="00D819C7"/>
    <w:rsid w:val="00D85468"/>
    <w:rsid w:val="00D95EAB"/>
    <w:rsid w:val="00DA15D5"/>
    <w:rsid w:val="00DA206D"/>
    <w:rsid w:val="00DA619A"/>
    <w:rsid w:val="00DB19FA"/>
    <w:rsid w:val="00DD3A55"/>
    <w:rsid w:val="00DD520A"/>
    <w:rsid w:val="00DE3F5F"/>
    <w:rsid w:val="00DE67FC"/>
    <w:rsid w:val="00DF6605"/>
    <w:rsid w:val="00E15970"/>
    <w:rsid w:val="00E20B61"/>
    <w:rsid w:val="00E309F2"/>
    <w:rsid w:val="00E32073"/>
    <w:rsid w:val="00E41D58"/>
    <w:rsid w:val="00E428DA"/>
    <w:rsid w:val="00E5145D"/>
    <w:rsid w:val="00E649DD"/>
    <w:rsid w:val="00E7077E"/>
    <w:rsid w:val="00EA63DC"/>
    <w:rsid w:val="00EA762B"/>
    <w:rsid w:val="00EC5D85"/>
    <w:rsid w:val="00ED12DD"/>
    <w:rsid w:val="00EE54AC"/>
    <w:rsid w:val="00EF67F1"/>
    <w:rsid w:val="00F054C4"/>
    <w:rsid w:val="00F10407"/>
    <w:rsid w:val="00F15368"/>
    <w:rsid w:val="00F17D9E"/>
    <w:rsid w:val="00F364FB"/>
    <w:rsid w:val="00F41605"/>
    <w:rsid w:val="00F4794A"/>
    <w:rsid w:val="00F651D1"/>
    <w:rsid w:val="00F8760F"/>
    <w:rsid w:val="00F922A8"/>
    <w:rsid w:val="00FA561D"/>
    <w:rsid w:val="00FA59CB"/>
    <w:rsid w:val="00FC0A80"/>
    <w:rsid w:val="00FC481C"/>
    <w:rsid w:val="00FC6211"/>
    <w:rsid w:val="00FD13BB"/>
    <w:rsid w:val="00FD79C9"/>
    <w:rsid w:val="00FE2B94"/>
    <w:rsid w:val="00FE6CA0"/>
    <w:rsid w:val="00FF07E0"/>
    <w:rsid w:val="00FF1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59"/>
    <w:pPr>
      <w:ind w:left="720"/>
      <w:contextualSpacing/>
    </w:pPr>
  </w:style>
  <w:style w:type="paragraph" w:styleId="Header">
    <w:name w:val="header"/>
    <w:basedOn w:val="Normal"/>
    <w:link w:val="HeaderChar"/>
    <w:rsid w:val="00130BBB"/>
    <w:pPr>
      <w:tabs>
        <w:tab w:val="center" w:pos="4680"/>
        <w:tab w:val="right" w:pos="9360"/>
      </w:tabs>
    </w:pPr>
  </w:style>
  <w:style w:type="character" w:customStyle="1" w:styleId="HeaderChar">
    <w:name w:val="Header Char"/>
    <w:basedOn w:val="DefaultParagraphFont"/>
    <w:link w:val="Header"/>
    <w:rsid w:val="00130BBB"/>
    <w:rPr>
      <w:sz w:val="24"/>
      <w:szCs w:val="24"/>
    </w:rPr>
  </w:style>
  <w:style w:type="paragraph" w:styleId="Footer">
    <w:name w:val="footer"/>
    <w:basedOn w:val="Normal"/>
    <w:link w:val="FooterChar"/>
    <w:uiPriority w:val="99"/>
    <w:rsid w:val="00130BBB"/>
    <w:pPr>
      <w:tabs>
        <w:tab w:val="center" w:pos="4680"/>
        <w:tab w:val="right" w:pos="9360"/>
      </w:tabs>
    </w:pPr>
  </w:style>
  <w:style w:type="character" w:customStyle="1" w:styleId="FooterChar">
    <w:name w:val="Footer Char"/>
    <w:basedOn w:val="DefaultParagraphFont"/>
    <w:link w:val="Footer"/>
    <w:uiPriority w:val="99"/>
    <w:rsid w:val="00130B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59"/>
    <w:pPr>
      <w:ind w:left="720"/>
      <w:contextualSpacing/>
    </w:pPr>
  </w:style>
  <w:style w:type="paragraph" w:styleId="Header">
    <w:name w:val="header"/>
    <w:basedOn w:val="Normal"/>
    <w:link w:val="HeaderChar"/>
    <w:rsid w:val="00130BBB"/>
    <w:pPr>
      <w:tabs>
        <w:tab w:val="center" w:pos="4680"/>
        <w:tab w:val="right" w:pos="9360"/>
      </w:tabs>
    </w:pPr>
  </w:style>
  <w:style w:type="character" w:customStyle="1" w:styleId="HeaderChar">
    <w:name w:val="Header Char"/>
    <w:basedOn w:val="DefaultParagraphFont"/>
    <w:link w:val="Header"/>
    <w:rsid w:val="00130BBB"/>
    <w:rPr>
      <w:sz w:val="24"/>
      <w:szCs w:val="24"/>
    </w:rPr>
  </w:style>
  <w:style w:type="paragraph" w:styleId="Footer">
    <w:name w:val="footer"/>
    <w:basedOn w:val="Normal"/>
    <w:link w:val="FooterChar"/>
    <w:uiPriority w:val="99"/>
    <w:rsid w:val="00130BBB"/>
    <w:pPr>
      <w:tabs>
        <w:tab w:val="center" w:pos="4680"/>
        <w:tab w:val="right" w:pos="9360"/>
      </w:tabs>
    </w:pPr>
  </w:style>
  <w:style w:type="character" w:customStyle="1" w:styleId="FooterChar">
    <w:name w:val="Footer Char"/>
    <w:basedOn w:val="DefaultParagraphFont"/>
    <w:link w:val="Footer"/>
    <w:uiPriority w:val="99"/>
    <w:rsid w:val="00130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3</cp:revision>
  <cp:lastPrinted>2016-02-19T07:00:00Z</cp:lastPrinted>
  <dcterms:created xsi:type="dcterms:W3CDTF">2016-02-19T06:45:00Z</dcterms:created>
  <dcterms:modified xsi:type="dcterms:W3CDTF">2016-02-19T07:00:00Z</dcterms:modified>
</cp:coreProperties>
</file>